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83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142" w:right="-283" w:firstLine="709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142" w:right="-283" w:firstLine="709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ЮРИДИЧНИЙ ВИСНОВОК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142" w:right="-283" w:firstLine="709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до проєкту рішення Сквирської міської ради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«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Про звернення Сквирської міської ради до Президента України, голови Верховної ради України, кабінету Міністрів України щодо недопущення збільшення з 2024 року ліміту допустимого обсягу землі у власність однієї особи з поточних 100 гектарів  до 10 тисяч  гектарів” 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-425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83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Підставами розробки проєкту рішення (далі – проєкт) є звернення Сквирської міської ради про недопущення збільшення ліміту допустимого обсягу землі у власність однієї особи з поточних 100 до 10 тисяч  гектарів в одні руки з 2024 року, висновки комісії Сквирської міської .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83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Проєкт відповідає нормам Конституції України.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83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Проєкт відповідає актам законодавства, що мають вищу юридичну силу, а саме: ст. 43 Закону України «Про місцеве самоврядування в Україні»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highlight w:val="white"/>
          <w:u w:val="none"/>
          <w:vertAlign w:val="baselin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83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Проєкт не протирічить іншим актам такої самої юридичної сили, а саме: Регламенту Сквирської  міської ради 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83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Проект відповідає вимогам нормопроектувальної техніки (дотримано логічної послідовності викладу, взаємозв’язку нормативних положень, відсутні суперечності у тексті, положення узгоджені з актами законодавства, нормативні положення викладені стисло, слова несуть смислове навантаження, доступний для розуміння, з дотриманням мовних норм).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83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У проєкті не вбачаються норми, що можуть сприяти вчиненню корупційних правопорушень.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83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Проєкт можливо погодити без зауважень.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83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83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Начальник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83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Відділу з питань юридичного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83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забезпечення ради та діловодства       ____________                     Ірина КВАША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83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83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Виконавець: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83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Головний спеціаліст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83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Відділу з питань юридичного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83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забезпечення ради та діловодства 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83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міської ради                                               ___________      Людмила ОНИЩЕНКО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83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83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83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«___»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single"/>
          <w:shd w:fill="auto" w:val="clear"/>
          <w:vertAlign w:val="baseline"/>
          <w:rtl w:val="0"/>
        </w:rPr>
        <w:t xml:space="preserve">                        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 2023 року</w:t>
      </w:r>
    </w:p>
    <w:sectPr>
      <w:pgSz w:h="16838" w:w="11906" w:orient="portrait"/>
      <w:pgMar w:bottom="142" w:top="284" w:left="1701" w:right="849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sWbUJIMS06RIlko697+1VCjn2jg==">CgMxLjA4AHIhMThtN3FTQXBpbWFmSVY4eXZWT0tmMTA2QnVjSnNsYTJY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